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 w:line="276" w:lineRule="auto"/>
        <w:jc w:val="center"/>
        <w:keepNext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32"/>
          <w:szCs w:val="32"/>
        </w:rPr>
        <w:t xml:space="preserve">EVIDENCE PRESERVATION AND DOCUMENTATION CHECKLIST</w:t>
      </w:r>
    </w:p>
    <w:p>
      <w:pPr>
        <w:spacing w:after="60" w:before="0" w:line="276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8"/>
          <w:szCs w:val="28"/>
        </w:rPr>
        <w:t xml:space="preserve">Segura v. Uniappartment Homeowners Association</w:t>
      </w:r>
    </w:p>
    <w:p>
      <w:pPr>
        <w:spacing w:after="400" w:before="0" w:line="276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0"/>
          <w:szCs w:val="20"/>
        </w:rPr>
        <w:t xml:space="preserve">For Jose Segura — Action Items and Evidence Inventory</w:t>
      </w:r>
    </w:p>
    <w:p>
      <w:pPr>
        <w:spacing w:after="2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INSTRUCTIONS: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Check off each item as it is located, preserved, and organized. Items marked </w:t>
      </w: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CRITICAL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 are essential to the strongest claims and should be prioritized. Store all physical evidence in a safe, dry location. Back up all electronic files to cloud storage (Google Drive, Dropbox, or similar). Do not alter, edit, or delete any original documents or photographs.</w:t>
      </w:r>
    </w:p>
    <w:p>
      <w:pPr>
        <w:spacing w:after="2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4460"/>
        <w:gridCol w:w="1800"/>
        <w:gridCol w:w="2700"/>
      </w:tblGrid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3A5C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color w:val="FFFFFF"/>
                <w:sz w:val="20"/>
                <w:szCs w:val="20"/>
              </w:rPr>
              <w:t xml:space="preserve">✓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3A5C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color w:val="FFFFFF"/>
                <w:sz w:val="20"/>
                <w:szCs w:val="20"/>
              </w:rPr>
              <w:t xml:space="preserve">EVIDENCE ITEM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3A5C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3A5C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color w:val="FFFFFF"/>
                <w:sz w:val="20"/>
                <w:szCs w:val="20"/>
              </w:rPr>
              <w:t xml:space="preserve">NOTES / LOCATION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A. MOLD AND AIR QUALITY DOCUMENTATION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Air quality test report (LA Testing / EMSL Order #322508477)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Original PDF from Cristina Martinez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Mold swab assessment report (hallway ceiling — Alternaria)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Included in test report package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Mold remediation estimate #337 ($17,243.53)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5-page estimate from Mold &amp; Water Damage Specialist Inc.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Email from Cristina Martinez (May 1, 2025) with test results and warnings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Save original email with headers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Characteristic sheet for mold types found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Provided with test results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Any follow-up air testing (if conducted after initial test)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CHECK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If additional tests exist, obtain originals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B. COMMUNICATIONS WITH HOA / PROPERTY MANAGER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October 14, 2025 maintenance request to Joshua Ochoa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Email to Josh@cahoasolutions.com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Any earlier maintenance requests regarding ceiling leaks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CHECK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Search all email for prior communications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Any response from Joshua Ochoa or California HOA Solutions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CHECK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If no response exists, document that fact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Any communications from HOA Board regarding the roof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CHECK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Emails, letters, meeting notices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Notice of special assessment vote (the 20-9 vote)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OBTAIN VIA § 5200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Demanded in document inspection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Any correspondence about the vote results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CHECK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Save all emails, letters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January 16, 2026 email from Josh Ochoa sending CC&amp;Rs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Email with governing documents attached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C. PHOTOGRAPHS AND VIDEO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Photos of ceiling damage in ALL affected rooms (hallway, master BR, BR#2, dining, living, kitchen)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ONGOING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Take NEW dated photos weekly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Photos of visible mold growth on ceilings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At least one photo in evidence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Photos of HVAC closet and insulation condition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CHECK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Photograph if accessible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Photos of water damage during active rainfall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TAKE NEXT RAIN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Video preferred — shows active intrusion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Before/after photos showing damage progression over time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ONGOING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Date-stamp all photos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Photos of building exterior / roof condition (from ground)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TAKE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Shows visible deterioration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D. FINANCIAL RECORDS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Mortgage statements (showing monthly payment amount)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GATHER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Need 12+ months of statements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Lease agreement with former tenant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GATHER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Shows rental income amount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Tenant’s notice to vacate / move-out correspondence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GATHER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Establishes departure date and reason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Evidence of attempts to re-rent the unit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GATHER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Listing attempts, agent correspondence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HOA assessment payment records (proving current on dues)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GATHER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Bank statements or payment confirmations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Receipts for any out-of-pocket expenses related to mold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GATHER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Testing fees, cleaning supplies, etc.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Any temporary housing / relocation costs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GATHER IF APPLICABLE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Receipts, lease agreements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Property tax statements (showing assessed value)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GATHER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Supports property value claim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E. MEDICAL RECORDS (IF APPLICABLE)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Medical records for Jose documenting any respiratory issues, allergies, headaches since mold exposure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CHECK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See a doctor if experiencing symptoms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Medical records for any household members / former tenant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CHECK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With consent of the individual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Doctor’s note linking symptoms to mold exposure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IF APPLICABLE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Ask doctor to document the connection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F. GOVERNING DOCUMENTS AND HOA RECORDS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CC&amp;Rs (Declaration of Covenants, Conditions and Restrictions)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HAVE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Provided by Josh Ochoa 01/16/2026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Bylaws of the Association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OBTAIN VIA § 5200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Demanded in document inspection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Articles of Incorporation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OBTAIN VIA § 5200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Will confirm exact legal entity name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Reserve studies (past 10 years)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OBTAIN VIA § 5200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will show what Board knew about roof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Board meeting minutes (past 3 years)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OBTAIN VIA § 5200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Critical — will show deliberations on roof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HOA master insurance policy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OBTAIN VIA § 5200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Need to evaluate coverage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Management contract with California HOA Solutions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OBTAIN VIA § 5200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Will establish management company’s duties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Statement of Information from Secretary of State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OBTAIN VIA § 5200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Will identify Board members and agent for service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G. DEMAND PACKAGE TRACKING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D6E4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Certified mail receipt for Demand Letter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TRACK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Keep USPS tracking number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Certified mail receipt for § 5200 Demand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TRACK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Keep USPS tracking number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Email delivery confirmations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TRACK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Screenshot delivery/read receipts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HOA’s response to Demand Letter (if any)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TRACK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Save immediately upon receipt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HOA’s production of § 5200 records (if any)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TRACK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Note date received; inventory what was produced vs. demanded</w:t>
            </w:r>
          </w:p>
        </w:tc>
      </w:tr>
      <w:tr>
        <w:tc>
          <w:tcPr>
            <w:tcW w:type="dxa" w:w="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☐</w:t>
            </w:r>
          </w:p>
        </w:tc>
        <w:tc>
          <w:tcPr>
            <w:tcW w:type="dxa" w:w="44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Regulatory complaint filing confirmations</w:t>
            </w:r>
          </w:p>
        </w:tc>
        <w:tc>
          <w:tcPr>
            <w:tcW w:type="dxa" w:w="18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TRACK</w:t>
            </w:r>
          </w:p>
        </w:tc>
        <w:tc>
          <w:tcPr>
            <w:tcW w:type="dxa" w:w="27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spacing w:after="0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Save complaint numbers and confirmations</w:t>
            </w:r>
          </w:p>
        </w:tc>
      </w:tr>
    </w:tbl>
    <w:p>
      <w:pPr>
        <w:spacing w:after="400" w:before="0" w:line="276" w:lineRule="auto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/>
      </w:r>
    </w:p>
    <w:p>
      <w:pPr>
        <w:spacing w:after="100" w:before="0" w:line="276" w:lineRule="auto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CRITICAL PRESERVATION RULES:</w:t>
      </w:r>
    </w:p>
    <w:p>
      <w:pPr>
        <w:spacing w:after="200" w:before="0" w:line="276" w:lineRule="auto"/>
        <w:ind w:left="720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Do NOT throw away, clean, paint over, or alter any mold-damaged surfaces. The physical condition of the unit is evidence.</w:t>
      </w:r>
    </w:p>
    <w:p>
      <w:pPr>
        <w:spacing w:after="200" w:before="0" w:line="276" w:lineRule="auto"/>
        <w:ind w:left="720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Do NOT run the HVAC system (air conditioner or heater) until cleared by a professional. Running the system could spread contamination.</w:t>
      </w:r>
    </w:p>
    <w:p>
      <w:pPr>
        <w:spacing w:after="200" w:before="0" w:line="276" w:lineRule="auto"/>
        <w:ind w:left="720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Do NOT allow the HOA or management company to enter the unit for repairs without photographing the before condition and documenting what they do.</w:t>
      </w:r>
    </w:p>
    <w:p>
      <w:pPr>
        <w:spacing w:after="200" w:before="0" w:line="276" w:lineRule="auto"/>
        <w:ind w:left="720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Do NOT post about this matter on social media. Anything posted can be used against you.</w:t>
      </w:r>
    </w:p>
    <w:p>
      <w:pPr>
        <w:spacing w:after="200" w:before="0" w:line="276" w:lineRule="auto"/>
        <w:ind w:left="720"/>
        <w:jc w:val="left"/>
        <w:keepNext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Back up ALL electronic files (emails, photos, documents) to cloud storage immediately.</w:t>
      </w:r>
    </w:p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2026-03-22T21:35:51.278Z</dcterms:created>
  <dcterms:modified xsi:type="dcterms:W3CDTF">2026-03-22T21:35:51.279Z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