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line="276" w:lineRule="auto"/>
        <w:jc w:val="center"/>
        <w:keepNext/>
      </w:pPr>
      <w:r>
        <w:rPr>
          <w:rFonts w:ascii="Times New Roman" w:cs="Times New Roman" w:eastAsia="Times New Roman" w:hAnsi="Times New Roman"/>
          <w:b/>
          <w:bCs/>
          <w:i w:val="false"/>
          <w:iCs w:val="false"/>
          <w:sz w:val="32"/>
          <w:szCs w:val="32"/>
        </w:rPr>
        <w:t xml:space="preserve">PRE-DRAFTED REGULATORY COMPLAINTS</w:t>
      </w:r>
    </w:p>
    <w:p>
      <w:pPr>
        <w:spacing w:after="60" w:before="0" w:line="276" w:lineRule="auto"/>
        <w:jc w:val="center"/>
      </w:pPr>
      <w:r>
        <w:rPr>
          <w:rFonts w:ascii="Times New Roman" w:cs="Times New Roman" w:eastAsia="Times New Roman" w:hAnsi="Times New Roman"/>
          <w:b w:val="false"/>
          <w:bCs w:val="false"/>
          <w:i/>
          <w:iCs/>
          <w:sz w:val="28"/>
          <w:szCs w:val="28"/>
        </w:rPr>
        <w:t xml:space="preserve">Segura v. Uniappartment Homeowners Association</w:t>
      </w:r>
    </w:p>
    <w:p>
      <w:pPr>
        <w:spacing w:after="400" w:before="0" w:line="276" w:lineRule="auto"/>
        <w:jc w:val="center"/>
      </w:pPr>
      <w:r>
        <w:rPr>
          <w:rFonts w:ascii="Times New Roman" w:cs="Times New Roman" w:eastAsia="Times New Roman" w:hAnsi="Times New Roman"/>
          <w:b w:val="false"/>
          <w:bCs w:val="false"/>
          <w:i w:val="false"/>
          <w:iCs w:val="false"/>
          <w:sz w:val="20"/>
          <w:szCs w:val="20"/>
        </w:rPr>
        <w:t xml:space="preserve">File All Simultaneously with Demand Letter Service</w:t>
      </w:r>
    </w:p>
    <w:p>
      <w:pPr>
        <w:pBdr>
          <w:bottom w:val="single" w:color="000000" w:sz="6" w:space="1"/>
        </w:pBdr>
        <w:spacing w:after="300" w:line="276" w:lineRule="auto"/>
      </w:pPr>
    </w:p>
    <w:p>
      <w:pPr>
        <w:spacing w:after="60" w:before="0" w:line="276" w:lineRule="auto"/>
        <w:jc w:val="center"/>
        <w:keepNext/>
      </w:pPr>
      <w:r>
        <w:rPr>
          <w:rFonts w:ascii="Times New Roman" w:cs="Times New Roman" w:eastAsia="Times New Roman" w:hAnsi="Times New Roman"/>
          <w:b/>
          <w:bCs/>
          <w:i w:val="false"/>
          <w:iCs w:val="false"/>
          <w:sz w:val="28"/>
          <w:szCs w:val="28"/>
        </w:rPr>
        <w:t xml:space="preserve">COMPLAINT #1: LOS ANGELES COUNTY DEPARTMENT OF PUBLIC HEALTH</w:t>
      </w:r>
    </w:p>
    <w:p>
      <w:pPr>
        <w:spacing w:after="200" w:before="0" w:line="276" w:lineRule="auto"/>
        <w:jc w:val="center"/>
      </w:pPr>
      <w:r>
        <w:rPr>
          <w:rFonts w:ascii="Times New Roman" w:cs="Times New Roman" w:eastAsia="Times New Roman" w:hAnsi="Times New Roman"/>
          <w:b w:val="false"/>
          <w:bCs w:val="false"/>
          <w:i w:val="false"/>
          <w:iCs w:val="false"/>
          <w:sz w:val="20"/>
          <w:szCs w:val="20"/>
        </w:rPr>
        <w:t xml:space="preserve">Environmental Health Division — Mold/Habitability Complaint</w:t>
      </w:r>
    </w:p>
    <w:p>
      <w:pPr>
        <w:spacing w:after="200" w:before="0" w:line="276" w:lineRule="auto"/>
        <w:jc w:val="left"/>
        <w:keepNext/>
      </w:pPr>
      <w:r>
        <w:rPr>
          <w:rFonts w:ascii="Times New Roman" w:cs="Times New Roman" w:eastAsia="Times New Roman" w:hAnsi="Times New Roman"/>
          <w:b/>
          <w:bCs/>
          <w:sz w:val="24"/>
          <w:szCs w:val="24"/>
        </w:rPr>
        <w:t xml:space="preserve">How to File: </w:t>
      </w:r>
      <w:r>
        <w:rPr>
          <w:rFonts w:ascii="Times New Roman" w:cs="Times New Roman" w:eastAsia="Times New Roman" w:hAnsi="Times New Roman"/>
          <w:sz w:val="24"/>
          <w:szCs w:val="24"/>
        </w:rPr>
        <w:t xml:space="preserve">Call (888) 700-9995 or submit online at publichealth.lacounty.gov/eh</w:t>
      </w:r>
    </w:p>
    <w:p>
      <w:pPr>
        <w:pBdr>
          <w:bottom w:val="single" w:color="000000" w:sz="6" w:space="1"/>
        </w:pBdr>
        <w:spacing w:after="300" w:line="276" w:lineRule="auto"/>
      </w:pPr>
    </w:p>
    <w:p>
      <w:pPr>
        <w:spacing w:after="100" w:before="0" w:line="276" w:lineRule="auto"/>
        <w:jc w:val="left"/>
        <w:keepNext/>
      </w:pPr>
      <w:r>
        <w:rPr>
          <w:rFonts w:ascii="Times New Roman" w:cs="Times New Roman" w:eastAsia="Times New Roman" w:hAnsi="Times New Roman"/>
          <w:b/>
          <w:bCs/>
          <w:sz w:val="24"/>
          <w:szCs w:val="24"/>
        </w:rPr>
        <w:t xml:space="preserve">Property Address: </w:t>
      </w:r>
      <w:r>
        <w:rPr>
          <w:rFonts w:ascii="Times New Roman" w:cs="Times New Roman" w:eastAsia="Times New Roman" w:hAnsi="Times New Roman"/>
          <w:sz w:val="24"/>
          <w:szCs w:val="24"/>
        </w:rPr>
        <w:t xml:space="preserve">15516 Nordhoff Street, Unit 208, North Hills, CA 91343</w:t>
      </w:r>
    </w:p>
    <w:p>
      <w:pPr>
        <w:spacing w:after="100" w:before="0" w:line="276" w:lineRule="auto"/>
        <w:jc w:val="left"/>
        <w:keepNext/>
      </w:pPr>
      <w:r>
        <w:rPr>
          <w:rFonts w:ascii="Times New Roman" w:cs="Times New Roman" w:eastAsia="Times New Roman" w:hAnsi="Times New Roman"/>
          <w:b/>
          <w:bCs/>
          <w:sz w:val="24"/>
          <w:szCs w:val="24"/>
        </w:rPr>
        <w:t xml:space="preserve">Property Type: </w:t>
      </w:r>
      <w:r>
        <w:rPr>
          <w:rFonts w:ascii="Times New Roman" w:cs="Times New Roman" w:eastAsia="Times New Roman" w:hAnsi="Times New Roman"/>
          <w:sz w:val="24"/>
          <w:szCs w:val="24"/>
        </w:rPr>
        <w:t xml:space="preserve">29-unit condominium complex</w:t>
      </w:r>
    </w:p>
    <w:p>
      <w:pPr>
        <w:spacing w:after="100" w:before="0" w:line="276" w:lineRule="auto"/>
        <w:jc w:val="left"/>
        <w:keepNext/>
      </w:pPr>
      <w:r>
        <w:rPr>
          <w:rFonts w:ascii="Times New Roman" w:cs="Times New Roman" w:eastAsia="Times New Roman" w:hAnsi="Times New Roman"/>
          <w:b/>
          <w:bCs/>
          <w:sz w:val="24"/>
          <w:szCs w:val="24"/>
        </w:rPr>
        <w:t xml:space="preserve">HOA: </w:t>
      </w:r>
      <w:r>
        <w:rPr>
          <w:rFonts w:ascii="Times New Roman" w:cs="Times New Roman" w:eastAsia="Times New Roman" w:hAnsi="Times New Roman"/>
          <w:sz w:val="24"/>
          <w:szCs w:val="24"/>
        </w:rPr>
        <w:t xml:space="preserve">Uniappartment Homeowners Association</w:t>
      </w:r>
    </w:p>
    <w:p>
      <w:pPr>
        <w:spacing w:after="100" w:before="0" w:line="276" w:lineRule="auto"/>
        <w:jc w:val="left"/>
        <w:keepNext/>
      </w:pPr>
      <w:r>
        <w:rPr>
          <w:rFonts w:ascii="Times New Roman" w:cs="Times New Roman" w:eastAsia="Times New Roman" w:hAnsi="Times New Roman"/>
          <w:b/>
          <w:bCs/>
          <w:sz w:val="24"/>
          <w:szCs w:val="24"/>
        </w:rPr>
        <w:t xml:space="preserve">Property Manager: </w:t>
      </w:r>
      <w:r>
        <w:rPr>
          <w:rFonts w:ascii="Times New Roman" w:cs="Times New Roman" w:eastAsia="Times New Roman" w:hAnsi="Times New Roman"/>
          <w:sz w:val="24"/>
          <w:szCs w:val="24"/>
        </w:rPr>
        <w:t xml:space="preserve">California HOA Solutions LLC, (818) 927-1001, Josh Ochoa</w:t>
      </w:r>
    </w:p>
    <w:p>
      <w:pPr>
        <w:spacing w:after="300" w:before="0" w:line="276" w:lineRule="auto"/>
        <w:jc w:val="left"/>
        <w:keepNext/>
      </w:pPr>
      <w:r>
        <w:rPr>
          <w:rFonts w:ascii="Times New Roman" w:cs="Times New Roman" w:eastAsia="Times New Roman" w:hAnsi="Times New Roman"/>
          <w:b/>
          <w:bCs/>
          <w:sz w:val="24"/>
          <w:szCs w:val="24"/>
        </w:rPr>
        <w:t xml:space="preserve">Complainant: </w:t>
      </w:r>
      <w:r>
        <w:rPr>
          <w:rFonts w:ascii="Times New Roman" w:cs="Times New Roman" w:eastAsia="Times New Roman" w:hAnsi="Times New Roman"/>
          <w:sz w:val="24"/>
          <w:szCs w:val="24"/>
        </w:rPr>
        <w:t xml:space="preserve">Jose Segura, Unit Owner, segura.jose5@yahoo.com</w:t>
      </w:r>
    </w:p>
    <w:p>
      <w:pPr>
        <w:spacing w:after="120" w:before="0" w:line="276" w:lineRule="auto"/>
        <w:jc w:val="left"/>
        <w:keepNext/>
      </w:pPr>
      <w:r>
        <w:rPr>
          <w:rFonts w:ascii="Times New Roman" w:cs="Times New Roman" w:eastAsia="Times New Roman" w:hAnsi="Times New Roman"/>
          <w:b/>
          <w:bCs/>
          <w:sz w:val="24"/>
          <w:szCs w:val="24"/>
        </w:rPr>
        <w:t xml:space="preserve">Description of Complaint:</w:t>
      </w:r>
    </w:p>
    <w:p>
      <w:pPr>
        <w:spacing w:after="200" w:before="0" w:line="276" w:lineRule="auto"/>
        <w:jc w:val="left"/>
      </w:pPr>
      <w:r>
        <w:rPr>
          <w:rFonts w:ascii="Times New Roman" w:cs="Times New Roman" w:eastAsia="Times New Roman" w:hAnsi="Times New Roman"/>
          <w:b w:val="false"/>
          <w:bCs w:val="false"/>
          <w:i w:val="false"/>
          <w:iCs w:val="false"/>
          <w:sz w:val="24"/>
          <w:szCs w:val="24"/>
        </w:rPr>
        <w:t xml:space="preserve">The building’s roof is leaking, causing chronic water intrusion into my unit (208) and at least 8 other units. Professional air quality testing (April 27, 2025, LA Testing, AIHA-EMLAP Accredited Lab #102814, EMSL Order #322508477) confirmed elevated mold contamination: Aspergillus/Penicillium at 790 count/m³ indoors versus 260 count/m³ outdoors (3x outdoor levels). Surface swab confirmed Alternaria (Ulocladium) on hallway ceiling. A licensed mold remediation company has estimated cleanup at $17,243.53 but states remediation cannot begin until the roof is repaired. The HVAC closet insulation is suspected to contain mold and possibly asbestos (building constructed circa 1980). My tenant moved out due to uninhabitable conditions. The HOA has refused to repair the roof despite its mandatory maintenance obligation under California law. I request an inspection of the premises and any enforcement action available to compel remediation of this health hazard.</w:t>
      </w:r>
    </w:p>
    <w:p>
      <w:pPr>
        <w:spacing w:after="400" w:before="0" w:line="276" w:lineRule="auto"/>
        <w:jc w:val="left"/>
        <w:keepNext/>
      </w:pPr>
      <w:r>
        <w:rPr>
          <w:rFonts w:ascii="Times New Roman" w:cs="Times New Roman" w:eastAsia="Times New Roman" w:hAnsi="Times New Roman"/>
          <w:b/>
          <w:bCs/>
          <w:sz w:val="24"/>
          <w:szCs w:val="24"/>
        </w:rPr>
        <w:t xml:space="preserve">Supporting Documents Available: </w:t>
      </w:r>
      <w:r>
        <w:rPr>
          <w:rFonts w:ascii="Times New Roman" w:cs="Times New Roman" w:eastAsia="Times New Roman" w:hAnsi="Times New Roman"/>
          <w:sz w:val="24"/>
          <w:szCs w:val="24"/>
        </w:rPr>
        <w:t xml:space="preserve">Air quality test report, mold swab results, remediation estimate, photographs of ceiling damage and visible mold, October 14, 2025 maintenance request to property manager (no response received).</w:t>
      </w:r>
    </w:p>
    <w:p>
      <w:pPr>
        <w:spacing w:line="276" w:lineRule="auto"/>
      </w:pPr>
      <w:r>
        <w:br w:type="page"/>
      </w:r>
    </w:p>
    <w:p>
      <w:pPr>
        <w:spacing w:after="60" w:before="0" w:line="276" w:lineRule="auto"/>
        <w:jc w:val="center"/>
        <w:keepNext/>
      </w:pPr>
      <w:r>
        <w:rPr>
          <w:rFonts w:ascii="Times New Roman" w:cs="Times New Roman" w:eastAsia="Times New Roman" w:hAnsi="Times New Roman"/>
          <w:b/>
          <w:bCs/>
          <w:i w:val="false"/>
          <w:iCs w:val="false"/>
          <w:sz w:val="28"/>
          <w:szCs w:val="28"/>
        </w:rPr>
        <w:t xml:space="preserve">COMPLAINT #2: CITY OF LOS ANGELES HOUSING DEPARTMENT (LAHD)</w:t>
      </w:r>
    </w:p>
    <w:p>
      <w:pPr>
        <w:spacing w:after="200" w:before="0" w:line="276" w:lineRule="auto"/>
        <w:jc w:val="center"/>
      </w:pPr>
      <w:r>
        <w:rPr>
          <w:rFonts w:ascii="Times New Roman" w:cs="Times New Roman" w:eastAsia="Times New Roman" w:hAnsi="Times New Roman"/>
          <w:b w:val="false"/>
          <w:bCs w:val="false"/>
          <w:i w:val="false"/>
          <w:iCs w:val="false"/>
          <w:sz w:val="20"/>
          <w:szCs w:val="20"/>
        </w:rPr>
        <w:t xml:space="preserve">Habitability Complaint — Substandard Building Conditions</w:t>
      </w:r>
    </w:p>
    <w:p>
      <w:pPr>
        <w:spacing w:after="200" w:before="0" w:line="276" w:lineRule="auto"/>
        <w:jc w:val="left"/>
        <w:keepNext/>
      </w:pPr>
      <w:r>
        <w:rPr>
          <w:rFonts w:ascii="Times New Roman" w:cs="Times New Roman" w:eastAsia="Times New Roman" w:hAnsi="Times New Roman"/>
          <w:b/>
          <w:bCs/>
          <w:sz w:val="24"/>
          <w:szCs w:val="24"/>
        </w:rPr>
        <w:t xml:space="preserve">How to File: </w:t>
      </w:r>
      <w:r>
        <w:rPr>
          <w:rFonts w:ascii="Times New Roman" w:cs="Times New Roman" w:eastAsia="Times New Roman" w:hAnsi="Times New Roman"/>
          <w:sz w:val="24"/>
          <w:szCs w:val="24"/>
        </w:rPr>
        <w:t xml:space="preserve">Call (866) 557-7368 or file online at housing.lacity.org</w:t>
      </w:r>
    </w:p>
    <w:p>
      <w:pPr>
        <w:pBdr>
          <w:bottom w:val="single" w:color="000000" w:sz="6" w:space="1"/>
        </w:pBdr>
        <w:spacing w:after="300" w:line="276" w:lineRule="auto"/>
      </w:pPr>
    </w:p>
    <w:p>
      <w:pPr>
        <w:spacing w:after="100" w:before="0" w:line="276" w:lineRule="auto"/>
        <w:jc w:val="left"/>
        <w:keepNext/>
      </w:pPr>
      <w:r>
        <w:rPr>
          <w:rFonts w:ascii="Times New Roman" w:cs="Times New Roman" w:eastAsia="Times New Roman" w:hAnsi="Times New Roman"/>
          <w:b/>
          <w:bCs/>
          <w:sz w:val="24"/>
          <w:szCs w:val="24"/>
        </w:rPr>
        <w:t xml:space="preserve">Property Address: </w:t>
      </w:r>
      <w:r>
        <w:rPr>
          <w:rFonts w:ascii="Times New Roman" w:cs="Times New Roman" w:eastAsia="Times New Roman" w:hAnsi="Times New Roman"/>
          <w:sz w:val="24"/>
          <w:szCs w:val="24"/>
        </w:rPr>
        <w:t xml:space="preserve">15516 Nordhoff Street, North Hills, CA 91343</w:t>
      </w:r>
    </w:p>
    <w:p>
      <w:pPr>
        <w:spacing w:after="100" w:before="0" w:line="276" w:lineRule="auto"/>
        <w:jc w:val="left"/>
        <w:keepNext/>
      </w:pPr>
      <w:r>
        <w:rPr>
          <w:rFonts w:ascii="Times New Roman" w:cs="Times New Roman" w:eastAsia="Times New Roman" w:hAnsi="Times New Roman"/>
          <w:b/>
          <w:bCs/>
          <w:sz w:val="24"/>
          <w:szCs w:val="24"/>
        </w:rPr>
        <w:t xml:space="preserve">Unit(s) Affected: </w:t>
      </w:r>
      <w:r>
        <w:rPr>
          <w:rFonts w:ascii="Times New Roman" w:cs="Times New Roman" w:eastAsia="Times New Roman" w:hAnsi="Times New Roman"/>
          <w:sz w:val="24"/>
          <w:szCs w:val="24"/>
        </w:rPr>
        <w:t xml:space="preserve">Unit 208 (confirmed); Units [TBD] (at least 8 additional units believed affected)</w:t>
      </w:r>
    </w:p>
    <w:p>
      <w:pPr>
        <w:spacing w:after="100" w:before="0" w:line="276" w:lineRule="auto"/>
        <w:jc w:val="left"/>
        <w:keepNext/>
      </w:pPr>
      <w:r>
        <w:rPr>
          <w:rFonts w:ascii="Times New Roman" w:cs="Times New Roman" w:eastAsia="Times New Roman" w:hAnsi="Times New Roman"/>
          <w:b/>
          <w:bCs/>
          <w:sz w:val="24"/>
          <w:szCs w:val="24"/>
        </w:rPr>
        <w:t xml:space="preserve">Property Owner/HOA: </w:t>
      </w:r>
      <w:r>
        <w:rPr>
          <w:rFonts w:ascii="Times New Roman" w:cs="Times New Roman" w:eastAsia="Times New Roman" w:hAnsi="Times New Roman"/>
          <w:sz w:val="24"/>
          <w:szCs w:val="24"/>
        </w:rPr>
        <w:t xml:space="preserve">Uniappartment Homeowners Association</w:t>
      </w:r>
    </w:p>
    <w:p>
      <w:pPr>
        <w:spacing w:after="300" w:before="0" w:line="276" w:lineRule="auto"/>
        <w:jc w:val="left"/>
        <w:keepNext/>
      </w:pPr>
      <w:r>
        <w:rPr>
          <w:rFonts w:ascii="Times New Roman" w:cs="Times New Roman" w:eastAsia="Times New Roman" w:hAnsi="Times New Roman"/>
          <w:b/>
          <w:bCs/>
          <w:sz w:val="24"/>
          <w:szCs w:val="24"/>
        </w:rPr>
        <w:t xml:space="preserve">Property Manager: </w:t>
      </w:r>
      <w:r>
        <w:rPr>
          <w:rFonts w:ascii="Times New Roman" w:cs="Times New Roman" w:eastAsia="Times New Roman" w:hAnsi="Times New Roman"/>
          <w:sz w:val="24"/>
          <w:szCs w:val="24"/>
        </w:rPr>
        <w:t xml:space="preserve">California HOA Solutions LLC, (818) 927-1001</w:t>
      </w:r>
    </w:p>
    <w:p>
      <w:pPr>
        <w:spacing w:after="120" w:before="0" w:line="276" w:lineRule="auto"/>
        <w:jc w:val="left"/>
        <w:keepNext/>
      </w:pPr>
      <w:r>
        <w:rPr>
          <w:rFonts w:ascii="Times New Roman" w:cs="Times New Roman" w:eastAsia="Times New Roman" w:hAnsi="Times New Roman"/>
          <w:b/>
          <w:bCs/>
          <w:sz w:val="24"/>
          <w:szCs w:val="24"/>
        </w:rPr>
        <w:t xml:space="preserve">Description of Complaint:</w:t>
      </w:r>
    </w:p>
    <w:p>
      <w:pPr>
        <w:spacing w:after="200" w:before="0" w:line="276" w:lineRule="auto"/>
        <w:jc w:val="left"/>
      </w:pPr>
      <w:r>
        <w:rPr>
          <w:rFonts w:ascii="Times New Roman" w:cs="Times New Roman" w:eastAsia="Times New Roman" w:hAnsi="Times New Roman"/>
          <w:b w:val="false"/>
          <w:bCs w:val="false"/>
          <w:i w:val="false"/>
          <w:iCs w:val="false"/>
          <w:sz w:val="24"/>
          <w:szCs w:val="24"/>
        </w:rPr>
        <w:t xml:space="preserve">The building at 15516 Nordhoff Street has a leaking roof that is causing chronic water intrusion into multiple units. In Unit 208, this has resulted in confirmed mold contamination at health-hazardous levels (professionally tested at approximately 3x outdoor baseline for Aspergillus/Penicillium). Visible mold is present on ceiling surfaces. California Health &amp; Safety Code Section 17920.3 (as amended by SB 655, effective January 1, 2016) identifies visible mold as a “substandard building condition.” The HOA has been notified in writing of the health hazard (maintenance request dated October 14, 2025) and has taken no action. A mold remediation estimate of $17,243.53 has been prepared but remediation cannot begin until the roof source is repaired. The HVAC insulation may also contain asbestos (pre-1981 construction). I request inspection and any available code enforcement action.</w:t>
      </w:r>
    </w:p>
    <w:p>
      <w:pPr>
        <w:spacing w:line="276" w:lineRule="auto"/>
      </w:pPr>
      <w:r>
        <w:br w:type="page"/>
      </w:r>
    </w:p>
    <w:p>
      <w:pPr>
        <w:spacing w:after="60" w:before="0" w:line="276" w:lineRule="auto"/>
        <w:jc w:val="center"/>
        <w:keepNext/>
      </w:pPr>
      <w:r>
        <w:rPr>
          <w:rFonts w:ascii="Times New Roman" w:cs="Times New Roman" w:eastAsia="Times New Roman" w:hAnsi="Times New Roman"/>
          <w:b/>
          <w:bCs/>
          <w:i w:val="false"/>
          <w:iCs w:val="false"/>
          <w:sz w:val="28"/>
          <w:szCs w:val="28"/>
        </w:rPr>
        <w:t xml:space="preserve">COMPLAINT #3: LOS ANGELES DEPARTMENT OF BUILDING AND SAFETY (LADBS)</w:t>
      </w:r>
    </w:p>
    <w:p>
      <w:pPr>
        <w:spacing w:after="200" w:before="0" w:line="276" w:lineRule="auto"/>
        <w:jc w:val="center"/>
      </w:pPr>
      <w:r>
        <w:rPr>
          <w:rFonts w:ascii="Times New Roman" w:cs="Times New Roman" w:eastAsia="Times New Roman" w:hAnsi="Times New Roman"/>
          <w:b w:val="false"/>
          <w:bCs w:val="false"/>
          <w:i w:val="false"/>
          <w:iCs w:val="false"/>
          <w:sz w:val="20"/>
          <w:szCs w:val="20"/>
        </w:rPr>
        <w:t xml:space="preserve">Building Code Violation — Chronic Water Intrusion / Structural Damage</w:t>
      </w:r>
    </w:p>
    <w:p>
      <w:pPr>
        <w:spacing w:after="200" w:before="0" w:line="276" w:lineRule="auto"/>
        <w:jc w:val="left"/>
        <w:keepNext/>
      </w:pPr>
      <w:r>
        <w:rPr>
          <w:rFonts w:ascii="Times New Roman" w:cs="Times New Roman" w:eastAsia="Times New Roman" w:hAnsi="Times New Roman"/>
          <w:b/>
          <w:bCs/>
          <w:sz w:val="24"/>
          <w:szCs w:val="24"/>
        </w:rPr>
        <w:t xml:space="preserve">How to File: </w:t>
      </w:r>
      <w:r>
        <w:rPr>
          <w:rFonts w:ascii="Times New Roman" w:cs="Times New Roman" w:eastAsia="Times New Roman" w:hAnsi="Times New Roman"/>
          <w:sz w:val="24"/>
          <w:szCs w:val="24"/>
        </w:rPr>
        <w:t xml:space="preserve">Call 311 or (213) 473-3231, or file online at ladbs.org/services/check-status/online-complaint-system</w:t>
      </w:r>
    </w:p>
    <w:p>
      <w:pPr>
        <w:pBdr>
          <w:bottom w:val="single" w:color="000000" w:sz="6" w:space="1"/>
        </w:pBdr>
        <w:spacing w:after="300" w:line="276" w:lineRule="auto"/>
      </w:pPr>
    </w:p>
    <w:p>
      <w:pPr>
        <w:spacing w:after="100" w:before="0" w:line="276" w:lineRule="auto"/>
        <w:jc w:val="left"/>
        <w:keepNext/>
      </w:pPr>
      <w:r>
        <w:rPr>
          <w:rFonts w:ascii="Times New Roman" w:cs="Times New Roman" w:eastAsia="Times New Roman" w:hAnsi="Times New Roman"/>
          <w:b/>
          <w:bCs/>
          <w:sz w:val="24"/>
          <w:szCs w:val="24"/>
        </w:rPr>
        <w:t xml:space="preserve">Property Address: </w:t>
      </w:r>
      <w:r>
        <w:rPr>
          <w:rFonts w:ascii="Times New Roman" w:cs="Times New Roman" w:eastAsia="Times New Roman" w:hAnsi="Times New Roman"/>
          <w:sz w:val="24"/>
          <w:szCs w:val="24"/>
        </w:rPr>
        <w:t xml:space="preserve">15516 Nordhoff Street, North Hills, CA 91343</w:t>
      </w:r>
    </w:p>
    <w:p>
      <w:pPr>
        <w:spacing w:after="300" w:before="0" w:line="276" w:lineRule="auto"/>
        <w:jc w:val="left"/>
        <w:keepNext/>
      </w:pPr>
      <w:r>
        <w:rPr>
          <w:rFonts w:ascii="Times New Roman" w:cs="Times New Roman" w:eastAsia="Times New Roman" w:hAnsi="Times New Roman"/>
          <w:b/>
          <w:bCs/>
          <w:sz w:val="24"/>
          <w:szCs w:val="24"/>
        </w:rPr>
        <w:t xml:space="preserve">Property Owner/HOA: </w:t>
      </w:r>
      <w:r>
        <w:rPr>
          <w:rFonts w:ascii="Times New Roman" w:cs="Times New Roman" w:eastAsia="Times New Roman" w:hAnsi="Times New Roman"/>
          <w:sz w:val="24"/>
          <w:szCs w:val="24"/>
        </w:rPr>
        <w:t xml:space="preserve">Uniappartment Homeowners Association</w:t>
      </w:r>
    </w:p>
    <w:p>
      <w:pPr>
        <w:spacing w:after="120" w:before="0" w:line="276" w:lineRule="auto"/>
        <w:jc w:val="left"/>
        <w:keepNext/>
      </w:pPr>
      <w:r>
        <w:rPr>
          <w:rFonts w:ascii="Times New Roman" w:cs="Times New Roman" w:eastAsia="Times New Roman" w:hAnsi="Times New Roman"/>
          <w:b/>
          <w:bCs/>
          <w:sz w:val="24"/>
          <w:szCs w:val="24"/>
        </w:rPr>
        <w:t xml:space="preserve">Description of Complaint:</w:t>
      </w:r>
    </w:p>
    <w:p>
      <w:pPr>
        <w:spacing w:after="200" w:before="0" w:line="276" w:lineRule="auto"/>
        <w:jc w:val="left"/>
      </w:pPr>
      <w:r>
        <w:rPr>
          <w:rFonts w:ascii="Times New Roman" w:cs="Times New Roman" w:eastAsia="Times New Roman" w:hAnsi="Times New Roman"/>
          <w:b w:val="false"/>
          <w:bCs w:val="false"/>
          <w:i w:val="false"/>
          <w:iCs w:val="false"/>
          <w:sz w:val="24"/>
          <w:szCs w:val="24"/>
        </w:rPr>
        <w:t xml:space="preserve">The roof of the condominium building at 15516 Nordhoff Street (29-unit complex, constructed circa 1980) is failing, causing chronic water intrusion into multiple units. Water enters through the ceiling during rainfall events, causing progressive damage to drywall, ceiling materials, and building components. Professional inspection identified the HVAC closet insulation as potentially contaminated with mold and possibly asbestos (Presumed Asbestos Containing Material under Title 8 CCR Section 1529 for pre-1981 construction). The HOA has been notified and has failed to make repairs. Mold contamination has been professionally confirmed at health-hazardous levels. I request an inspection for building code violations related to the failing roof, water intrusion damage, and potential asbestos-containing materials.</w:t>
      </w:r>
    </w:p>
    <w:p>
      <w:pPr>
        <w:spacing w:line="276" w:lineRule="auto"/>
      </w:pPr>
      <w:r>
        <w:br w:type="page"/>
      </w:r>
    </w:p>
    <w:p>
      <w:pPr>
        <w:spacing w:after="60" w:before="0" w:line="276" w:lineRule="auto"/>
        <w:jc w:val="center"/>
        <w:keepNext/>
      </w:pPr>
      <w:r>
        <w:rPr>
          <w:rFonts w:ascii="Times New Roman" w:cs="Times New Roman" w:eastAsia="Times New Roman" w:hAnsi="Times New Roman"/>
          <w:b/>
          <w:bCs/>
          <w:i w:val="false"/>
          <w:iCs w:val="false"/>
          <w:sz w:val="28"/>
          <w:szCs w:val="28"/>
        </w:rPr>
        <w:t xml:space="preserve">COMPLAINT #4: CALIFORNIA ATTORNEY GENERAL</w:t>
      </w:r>
    </w:p>
    <w:p>
      <w:pPr>
        <w:spacing w:after="200" w:before="0" w:line="276" w:lineRule="auto"/>
        <w:jc w:val="center"/>
      </w:pPr>
      <w:r>
        <w:rPr>
          <w:rFonts w:ascii="Times New Roman" w:cs="Times New Roman" w:eastAsia="Times New Roman" w:hAnsi="Times New Roman"/>
          <w:b w:val="false"/>
          <w:bCs w:val="false"/>
          <w:i w:val="false"/>
          <w:iCs w:val="false"/>
          <w:sz w:val="20"/>
          <w:szCs w:val="20"/>
        </w:rPr>
        <w:t xml:space="preserve">Public Inquiry Unit — HOA Rights Violation</w:t>
      </w:r>
    </w:p>
    <w:p>
      <w:pPr>
        <w:spacing w:after="200" w:before="0" w:line="276" w:lineRule="auto"/>
        <w:jc w:val="left"/>
        <w:keepNext/>
      </w:pPr>
      <w:r>
        <w:rPr>
          <w:rFonts w:ascii="Times New Roman" w:cs="Times New Roman" w:eastAsia="Times New Roman" w:hAnsi="Times New Roman"/>
          <w:b/>
          <w:bCs/>
          <w:sz w:val="24"/>
          <w:szCs w:val="24"/>
        </w:rPr>
        <w:t xml:space="preserve">How to File: </w:t>
      </w:r>
      <w:r>
        <w:rPr>
          <w:rFonts w:ascii="Times New Roman" w:cs="Times New Roman" w:eastAsia="Times New Roman" w:hAnsi="Times New Roman"/>
          <w:sz w:val="24"/>
          <w:szCs w:val="24"/>
        </w:rPr>
        <w:t xml:space="preserve">Submit online at oag.ca.gov/contact/consumer-complaint-against-business-or-company or call (800) 952-5225</w:t>
      </w:r>
    </w:p>
    <w:p>
      <w:pPr>
        <w:pBdr>
          <w:bottom w:val="single" w:color="000000" w:sz="6" w:space="1"/>
        </w:pBdr>
        <w:spacing w:after="300" w:line="276" w:lineRule="auto"/>
      </w:pPr>
    </w:p>
    <w:p>
      <w:pPr>
        <w:spacing w:after="100" w:before="0" w:line="276" w:lineRule="auto"/>
        <w:jc w:val="left"/>
        <w:keepNext/>
      </w:pPr>
      <w:r>
        <w:rPr>
          <w:rFonts w:ascii="Times New Roman" w:cs="Times New Roman" w:eastAsia="Times New Roman" w:hAnsi="Times New Roman"/>
          <w:b/>
          <w:bCs/>
          <w:sz w:val="24"/>
          <w:szCs w:val="24"/>
        </w:rPr>
        <w:t xml:space="preserve">Business Name: </w:t>
      </w:r>
      <w:r>
        <w:rPr>
          <w:rFonts w:ascii="Times New Roman" w:cs="Times New Roman" w:eastAsia="Times New Roman" w:hAnsi="Times New Roman"/>
          <w:sz w:val="24"/>
          <w:szCs w:val="24"/>
        </w:rPr>
        <w:t xml:space="preserve">Uniappartment Homeowners Association</w:t>
      </w:r>
    </w:p>
    <w:p>
      <w:pPr>
        <w:spacing w:after="100" w:before="0" w:line="276" w:lineRule="auto"/>
        <w:jc w:val="left"/>
        <w:keepNext/>
      </w:pPr>
      <w:r>
        <w:rPr>
          <w:rFonts w:ascii="Times New Roman" w:cs="Times New Roman" w:eastAsia="Times New Roman" w:hAnsi="Times New Roman"/>
          <w:b/>
          <w:bCs/>
          <w:sz w:val="24"/>
          <w:szCs w:val="24"/>
        </w:rPr>
        <w:t xml:space="preserve">Business Address: </w:t>
      </w:r>
      <w:r>
        <w:rPr>
          <w:rFonts w:ascii="Times New Roman" w:cs="Times New Roman" w:eastAsia="Times New Roman" w:hAnsi="Times New Roman"/>
          <w:sz w:val="24"/>
          <w:szCs w:val="24"/>
        </w:rPr>
        <w:t xml:space="preserve">15516 Nordhoff Street, North Hills, CA 91343</w:t>
      </w:r>
    </w:p>
    <w:p>
      <w:pPr>
        <w:spacing w:after="300" w:before="0" w:line="276" w:lineRule="auto"/>
        <w:jc w:val="left"/>
        <w:keepNext/>
      </w:pPr>
      <w:r>
        <w:rPr>
          <w:rFonts w:ascii="Times New Roman" w:cs="Times New Roman" w:eastAsia="Times New Roman" w:hAnsi="Times New Roman"/>
          <w:b/>
          <w:bCs/>
          <w:sz w:val="24"/>
          <w:szCs w:val="24"/>
        </w:rPr>
        <w:t xml:space="preserve">Property Manager: </w:t>
      </w:r>
      <w:r>
        <w:rPr>
          <w:rFonts w:ascii="Times New Roman" w:cs="Times New Roman" w:eastAsia="Times New Roman" w:hAnsi="Times New Roman"/>
          <w:sz w:val="24"/>
          <w:szCs w:val="24"/>
        </w:rPr>
        <w:t xml:space="preserve">California HOA Solutions LLC, 5850 Canoga Ave Ste 400, Los Angeles, CA 91367</w:t>
      </w:r>
    </w:p>
    <w:p>
      <w:pPr>
        <w:spacing w:after="120" w:before="0" w:line="276" w:lineRule="auto"/>
        <w:jc w:val="left"/>
        <w:keepNext/>
      </w:pPr>
      <w:r>
        <w:rPr>
          <w:rFonts w:ascii="Times New Roman" w:cs="Times New Roman" w:eastAsia="Times New Roman" w:hAnsi="Times New Roman"/>
          <w:b/>
          <w:bCs/>
          <w:sz w:val="24"/>
          <w:szCs w:val="24"/>
        </w:rPr>
        <w:t xml:space="preserve">Description of Complaint:</w:t>
      </w:r>
    </w:p>
    <w:p>
      <w:pPr>
        <w:spacing w:after="200" w:before="0" w:line="276" w:lineRule="auto"/>
        <w:jc w:val="left"/>
      </w:pPr>
      <w:r>
        <w:rPr>
          <w:rFonts w:ascii="Times New Roman" w:cs="Times New Roman" w:eastAsia="Times New Roman" w:hAnsi="Times New Roman"/>
          <w:b w:val="false"/>
          <w:bCs w:val="false"/>
          <w:i w:val="false"/>
          <w:iCs w:val="false"/>
          <w:sz w:val="24"/>
          <w:szCs w:val="24"/>
        </w:rPr>
        <w:t xml:space="preserve">I am a condo owner at 15516 Nordhoff Street, a 29-unit complex managed by the Uniappartment Homeowners Association under the Davis-Stirling Common Interest Development Act (Civil Code Sections 4000-6150). The HOA is violating its mandatory maintenance obligations under Civil Code Section 4775 by refusing to repair the building’s leaking roof, which is an undisputed common area component. The leaking roof has caused confirmed mold contamination in my unit at approximately three times outdoor levels, rendering the unit uninhabitable and forcing my tenant to vacate.</w:t>
      </w:r>
    </w:p>
    <w:p>
      <w:pPr>
        <w:spacing w:after="200" w:before="0" w:line="276" w:lineRule="auto"/>
        <w:jc w:val="left"/>
      </w:pPr>
      <w:r>
        <w:rPr>
          <w:rFonts w:ascii="Times New Roman" w:cs="Times New Roman" w:eastAsia="Times New Roman" w:hAnsi="Times New Roman"/>
          <w:b w:val="false"/>
          <w:bCs w:val="false"/>
          <w:i w:val="false"/>
          <w:iCs w:val="false"/>
          <w:sz w:val="24"/>
          <w:szCs w:val="24"/>
        </w:rPr>
        <w:t xml:space="preserve">The HOA’s Board of Directors has failed to exercise its emergency assessment authority under Civil Code Section 5610(b), as amended by SB 900 (effective January 1, 2025), which explicitly authorizes emergency assessments without a member vote when a health hazard is discovered. A membership vote on a regular special assessment failed 20-9, but this is legally irrelevant to the Board’s independent emergency authority and its mandatory maintenance duty. The property management company (California HOA Solutions LLC, BBB rating “F”) received a written maintenance request on October 14, 2025 specifically identifying the mold as a “health hazard” and took no action.</w:t>
      </w:r>
    </w:p>
    <w:p>
      <w:pPr>
        <w:spacing w:after="200" w:before="0" w:line="276" w:lineRule="auto"/>
        <w:jc w:val="left"/>
      </w:pPr>
      <w:r>
        <w:rPr>
          <w:rFonts w:ascii="Times New Roman" w:cs="Times New Roman" w:eastAsia="Times New Roman" w:hAnsi="Times New Roman"/>
          <w:b w:val="false"/>
          <w:bCs w:val="false"/>
          <w:i w:val="false"/>
          <w:iCs w:val="false"/>
          <w:sz w:val="24"/>
          <w:szCs w:val="24"/>
        </w:rPr>
        <w:t xml:space="preserve">I have served formal demands on the HOA and intend to pursue civil litigation if the situation is not resolved. I am filing this complaint to bring this matter to the Attorney General’s attention as a potential pattern of HOA governance failure affecting homeowner rights under the Davis-Stirling Act.</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jc w:val="center"/>
    </w:pPr>
    <w:r>
      <w:rPr>
        <w:rFonts w:ascii="Times New Roman" w:cs="Times New Roman" w:eastAsia="Times New Roman" w:hAnsi="Times New Roman"/>
        <w:sz w:val="20"/>
        <w:szCs w:val="20"/>
      </w:rPr>
      <w:t xml:space="preserve">Page </w:t>
    </w:r>
    <w:r>
      <w:rPr>
        <w:rFonts w:ascii="Times New Roman" w:cs="Times New Roman" w:eastAsia="Times New Roman" w:hAnsi="Times New Roman"/>
        <w:sz w:val="20"/>
        <w:szCs w:val="20"/>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jc w:val="center"/>
    </w:pPr>
    <w:r>
      <w:rPr>
        <w:rFonts w:ascii="Times New Roman" w:cs="Times New Roman" w:eastAsia="Times New Roman" w:hAnsi="Times New Roman"/>
        <w:i/>
        <w:iCs/>
        <w:sz w:val="20"/>
        <w:szCs w:val="20"/>
      </w:rPr>
      <w:t xml:space="preserve">REGULATORY COMPLAINTS — SEGURA v. UNIAPPARTMENT HOA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2026-03-22T22:40:50.294Z</dcterms:created>
  <dcterms:modified xsi:type="dcterms:W3CDTF">2026-03-22T22:40:50.294Z</dcterms:modified>
</cp:coreProperties>
</file>

<file path=docProps/custom.xml><?xml version="1.0" encoding="utf-8"?>
<Properties xmlns="http://schemas.openxmlformats.org/officeDocument/2006/custom-properties" xmlns:vt="http://schemas.openxmlformats.org/officeDocument/2006/docPropsVTypes"/>
</file>